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922B5" w14:textId="77777777" w:rsidR="00AA5146" w:rsidRPr="00CC6EFC" w:rsidRDefault="00AA5146" w:rsidP="00AA5146">
      <w:pPr>
        <w:spacing w:after="200" w:line="276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p w14:paraId="6E2F5E00" w14:textId="77777777" w:rsidR="00AA5146" w:rsidRPr="00AA5146" w:rsidRDefault="00AA5146" w:rsidP="00AA5146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A360AA1" w14:textId="77777777" w:rsidR="00AA5146" w:rsidRPr="00AA5146" w:rsidRDefault="00AA5146" w:rsidP="00AA5146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75079F1" w14:textId="77777777" w:rsidR="00CC6EFC" w:rsidRPr="00850A01" w:rsidRDefault="00CC6EFC" w:rsidP="00CC6EFC">
      <w:pPr>
        <w:spacing w:after="0" w:line="240" w:lineRule="auto"/>
        <w:ind w:hanging="18913"/>
        <w:rPr>
          <w:rFonts w:ascii="ProximaNova-Regular" w:eastAsia="Times New Roman" w:hAnsi="ProximaNova-Regular"/>
          <w:caps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caps/>
          <w:sz w:val="21"/>
          <w:szCs w:val="21"/>
          <w:lang w:eastAsia="ru-RU"/>
        </w:rPr>
        <w:t>{$</w:t>
      </w:r>
      <w:r w:rsidRPr="00850A01">
        <w:rPr>
          <w:rFonts w:ascii="ProximaNova-Regular" w:eastAsia="Times New Roman" w:hAnsi="ProximaNova-Regular"/>
          <w:caps/>
          <w:sz w:val="21"/>
          <w:szCs w:val="21"/>
          <w:lang w:val="en" w:eastAsia="ru-RU"/>
        </w:rPr>
        <w:t>pageoption</w:t>
      </w:r>
      <w:r w:rsidRPr="00850A01">
        <w:rPr>
          <w:rFonts w:ascii="ProximaNova-Regular" w:eastAsia="Times New Roman" w:hAnsi="ProximaNova-Regular"/>
          <w:caps/>
          <w:sz w:val="21"/>
          <w:szCs w:val="21"/>
          <w:lang w:eastAsia="ru-RU"/>
        </w:rPr>
        <w:t>_</w:t>
      </w:r>
      <w:r w:rsidRPr="00850A01">
        <w:rPr>
          <w:rFonts w:ascii="ProximaNova-Regular" w:eastAsia="Times New Roman" w:hAnsi="ProximaNova-Regular"/>
          <w:caps/>
          <w:sz w:val="21"/>
          <w:szCs w:val="21"/>
          <w:lang w:val="en" w:eastAsia="ru-RU"/>
        </w:rPr>
        <w:t>share</w:t>
      </w:r>
      <w:r w:rsidRPr="00850A01">
        <w:rPr>
          <w:rFonts w:ascii="ProximaNova-Regular" w:eastAsia="Times New Roman" w:hAnsi="ProximaNova-Regular"/>
          <w:caps/>
          <w:sz w:val="21"/>
          <w:szCs w:val="21"/>
          <w:lang w:eastAsia="ru-RU"/>
        </w:rPr>
        <w:t>}</w:t>
      </w:r>
    </w:p>
    <w:p w14:paraId="6563021E" w14:textId="363A4368" w:rsidR="00CC6EFC" w:rsidRPr="00CC6EFC" w:rsidRDefault="0023130C" w:rsidP="00CC6EFC">
      <w:pPr>
        <w:shd w:val="clear" w:color="auto" w:fill="FFFFFF"/>
        <w:spacing w:after="285" w:line="240" w:lineRule="auto"/>
        <w:rPr>
          <w:rFonts w:ascii="ProximaNova-Regular" w:eastAsia="Times New Roman" w:hAnsi="ProximaNova-Regular"/>
          <w:b/>
          <w:bCs/>
          <w:sz w:val="36"/>
          <w:szCs w:val="36"/>
          <w:lang w:eastAsia="ru-RU"/>
        </w:rPr>
      </w:pPr>
      <w:r w:rsidRPr="0023130C">
        <w:rPr>
          <w:rFonts w:ascii="ProximaNova-Regular" w:eastAsia="Times New Roman" w:hAnsi="ProximaNova-Regular"/>
          <w:b/>
          <w:bCs/>
          <w:sz w:val="36"/>
          <w:szCs w:val="36"/>
          <w:lang w:eastAsia="ru-RU"/>
        </w:rPr>
        <w:t>Политика конфиденциальности</w:t>
      </w:r>
      <w:r>
        <w:rPr>
          <w:rFonts w:ascii="ProximaNova-Regular" w:eastAsia="Times New Roman" w:hAnsi="ProximaNova-Regular"/>
          <w:b/>
          <w:bCs/>
          <w:sz w:val="36"/>
          <w:szCs w:val="36"/>
          <w:lang w:eastAsia="ru-RU"/>
        </w:rPr>
        <w:t xml:space="preserve"> </w:t>
      </w:r>
    </w:p>
    <w:p w14:paraId="2A886041" w14:textId="77777777" w:rsidR="0023130C" w:rsidRDefault="0023130C" w:rsidP="0023130C">
      <w:pPr>
        <w:rPr>
          <w:color w:val="222222"/>
        </w:rPr>
      </w:pPr>
      <w:r>
        <w:rPr>
          <w:color w:val="222222"/>
        </w:rPr>
        <w:t>Благодарим вас за посещение нашего сайта и за интерес к нашей компании. Конфиденциальность и защита данных очень важны для каждого сотрудника Kelvion. Мы уважаем конфиденциальность посетителей нашего сайта и делаем все возможное, чтобы посещение Вами нашего сайта было безопасным. Веб-сайты Kelvion могут содержать ссылки на веб-сайты других поставщиков, к которым не распространяется следующее заявление о защите данных.</w:t>
      </w:r>
    </w:p>
    <w:p w14:paraId="4CE16E29" w14:textId="77777777" w:rsidR="0023130C" w:rsidRPr="00E049F5" w:rsidRDefault="0023130C" w:rsidP="0023130C">
      <w:pPr>
        <w:rPr>
          <w:color w:val="222222"/>
        </w:rPr>
      </w:pPr>
      <w:r w:rsidRPr="00E049F5">
        <w:rPr>
          <w:color w:val="222222"/>
        </w:rPr>
        <w:t xml:space="preserve">В результате использования телекоммуникационных услуг для </w:t>
      </w:r>
      <w:r>
        <w:rPr>
          <w:color w:val="222222"/>
        </w:rPr>
        <w:t>работы</w:t>
      </w:r>
      <w:r w:rsidRPr="00E049F5">
        <w:rPr>
          <w:color w:val="222222"/>
        </w:rPr>
        <w:t xml:space="preserve"> на веб-сайт</w:t>
      </w:r>
      <w:r>
        <w:rPr>
          <w:color w:val="222222"/>
        </w:rPr>
        <w:t>е</w:t>
      </w:r>
      <w:r w:rsidRPr="00E049F5">
        <w:rPr>
          <w:color w:val="222222"/>
        </w:rPr>
        <w:t xml:space="preserve"> Ваши данные связи (например, адрес IP-протокола) или данные об использовании (например, информация о начале, окончании или продолжительности каждого сеанса связи, а также информация о телекоммуникационных услугах, к которым вы обращались) генерирую</w:t>
      </w:r>
      <w:r>
        <w:rPr>
          <w:color w:val="222222"/>
        </w:rPr>
        <w:t>тся автоматически</w:t>
      </w:r>
      <w:r w:rsidRPr="00E049F5">
        <w:rPr>
          <w:color w:val="222222"/>
        </w:rPr>
        <w:t xml:space="preserve"> и могут быть связаны с Вашими персональными данными. В случаях, предусмотренных действующим законодательством Российской Федерации и при условии соблюдения требований конфиденциальности, ООО «</w:t>
      </w:r>
      <w:proofErr w:type="spellStart"/>
      <w:r>
        <w:rPr>
          <w:color w:val="222222"/>
        </w:rPr>
        <w:t>Кельвион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Машимпэкс</w:t>
      </w:r>
      <w:proofErr w:type="spellEnd"/>
      <w:r w:rsidRPr="00E049F5">
        <w:rPr>
          <w:color w:val="222222"/>
        </w:rPr>
        <w:t>»</w:t>
      </w:r>
      <w:r>
        <w:rPr>
          <w:color w:val="222222"/>
        </w:rPr>
        <w:t xml:space="preserve"> (далее «Компания»)</w:t>
      </w:r>
      <w:r w:rsidRPr="00E049F5">
        <w:rPr>
          <w:color w:val="222222"/>
        </w:rPr>
        <w:t xml:space="preserve"> вправе обрабатывать данную</w:t>
      </w:r>
      <w:r>
        <w:rPr>
          <w:color w:val="222222"/>
        </w:rPr>
        <w:t xml:space="preserve"> информацию</w:t>
      </w:r>
      <w:r w:rsidRPr="00E049F5">
        <w:rPr>
          <w:color w:val="222222"/>
        </w:rPr>
        <w:t xml:space="preserve">. </w:t>
      </w:r>
    </w:p>
    <w:p w14:paraId="7F4BFED8" w14:textId="77777777" w:rsidR="0023130C" w:rsidRPr="00E049F5" w:rsidRDefault="0023130C" w:rsidP="0023130C">
      <w:pPr>
        <w:rPr>
          <w:color w:val="222222"/>
        </w:rPr>
      </w:pPr>
      <w:r w:rsidRPr="00E049F5">
        <w:rPr>
          <w:color w:val="222222"/>
        </w:rPr>
        <w:t>Когда Вы заходите на веб-сайт</w:t>
      </w:r>
      <w:r>
        <w:rPr>
          <w:color w:val="222222"/>
        </w:rPr>
        <w:t xml:space="preserve"> Компании</w:t>
      </w:r>
      <w:r w:rsidRPr="00E049F5">
        <w:rPr>
          <w:color w:val="222222"/>
        </w:rPr>
        <w:t>, ООО «</w:t>
      </w:r>
      <w:proofErr w:type="spellStart"/>
      <w:r>
        <w:rPr>
          <w:color w:val="222222"/>
        </w:rPr>
        <w:t>Кельвион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Машимпэкс</w:t>
      </w:r>
      <w:proofErr w:type="spellEnd"/>
      <w:r w:rsidRPr="00E049F5">
        <w:rPr>
          <w:color w:val="222222"/>
        </w:rPr>
        <w:t xml:space="preserve">» вправе автоматически (т. е. не во время регистрации) собирать данные </w:t>
      </w:r>
      <w:proofErr w:type="spellStart"/>
      <w:r w:rsidRPr="00E049F5">
        <w:rPr>
          <w:color w:val="222222"/>
        </w:rPr>
        <w:t>неперсонального</w:t>
      </w:r>
      <w:proofErr w:type="spellEnd"/>
      <w:r w:rsidRPr="00E049F5">
        <w:rPr>
          <w:color w:val="222222"/>
        </w:rPr>
        <w:t xml:space="preserve"> характера (например, тип используемого интернет-браузера и операционной системы, доменное имя веб-сайта, с которого Вы перешли </w:t>
      </w:r>
      <w:proofErr w:type="gramStart"/>
      <w:r w:rsidRPr="00E049F5">
        <w:rPr>
          <w:color w:val="222222"/>
        </w:rPr>
        <w:t>на  веб</w:t>
      </w:r>
      <w:proofErr w:type="gramEnd"/>
      <w:r w:rsidRPr="00E049F5">
        <w:rPr>
          <w:color w:val="222222"/>
        </w:rPr>
        <w:t>-сайт, количество посещений, среднее время, проведенное Вами на веб-сайте, посещенные страницы веб-сайта). ООО «</w:t>
      </w:r>
      <w:proofErr w:type="spellStart"/>
      <w:r>
        <w:rPr>
          <w:color w:val="222222"/>
        </w:rPr>
        <w:t>Кельвион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Машимпэкс</w:t>
      </w:r>
      <w:proofErr w:type="spellEnd"/>
      <w:r w:rsidRPr="00E049F5">
        <w:rPr>
          <w:color w:val="222222"/>
        </w:rPr>
        <w:t xml:space="preserve">» вправе использовать данную информацию и передавать ее аффилированным компаниям группы </w:t>
      </w:r>
      <w:r>
        <w:rPr>
          <w:color w:val="222222"/>
          <w:lang w:val="en-US"/>
        </w:rPr>
        <w:t>Kelvion</w:t>
      </w:r>
      <w:r w:rsidRPr="00E049F5">
        <w:rPr>
          <w:color w:val="222222"/>
        </w:rPr>
        <w:t xml:space="preserve"> </w:t>
      </w:r>
      <w:r>
        <w:rPr>
          <w:color w:val="222222"/>
          <w:lang w:val="en-US"/>
        </w:rPr>
        <w:t>Holding</w:t>
      </w:r>
      <w:r w:rsidRPr="00E049F5">
        <w:rPr>
          <w:color w:val="222222"/>
        </w:rPr>
        <w:t xml:space="preserve"> </w:t>
      </w:r>
      <w:r>
        <w:rPr>
          <w:color w:val="222222"/>
          <w:lang w:val="en-US"/>
        </w:rPr>
        <w:t>GmbH</w:t>
      </w:r>
      <w:r w:rsidRPr="00E049F5">
        <w:rPr>
          <w:color w:val="222222"/>
        </w:rPr>
        <w:t xml:space="preserve"> по всему миру с целью анализа посещаемости веб-сайта и улучшения производительности или контента.</w:t>
      </w:r>
    </w:p>
    <w:p w14:paraId="217CB083" w14:textId="77777777" w:rsidR="0023130C" w:rsidRDefault="0023130C" w:rsidP="0023130C">
      <w:pPr>
        <w:rPr>
          <w:color w:val="222222"/>
        </w:rPr>
      </w:pPr>
      <w:r>
        <w:rPr>
          <w:color w:val="222222"/>
        </w:rPr>
        <w:t>На веб-сайте Компании используется Google Analytics, служба веб-аналитики, предоставляемая Google, Inc. («Google»). В Google Analytics используются «</w:t>
      </w:r>
      <w:r>
        <w:rPr>
          <w:color w:val="222222"/>
          <w:lang w:val="en-US"/>
        </w:rPr>
        <w:t>cookies</w:t>
      </w:r>
      <w:r>
        <w:rPr>
          <w:color w:val="222222"/>
        </w:rPr>
        <w:t xml:space="preserve">», которые представляют собой текстовые файлы, размещаемые на вашем компьютере, чтобы помочь сайту проанализировать, как пользователи используют сайт. Информация, сгенерированная файлом </w:t>
      </w:r>
      <w:proofErr w:type="spellStart"/>
      <w:r>
        <w:rPr>
          <w:color w:val="222222"/>
        </w:rPr>
        <w:t>cookie</w:t>
      </w:r>
      <w:proofErr w:type="spellEnd"/>
      <w:r>
        <w:rPr>
          <w:color w:val="222222"/>
        </w:rPr>
        <w:t xml:space="preserve"> о вашем использовании веб-сайта (включая ваш IP-адрес), будет передаваться и храниться Google на серверах в Соединенных Штатах Америки. По мере активизации анонимизации IP Google будет усекать / анонимизировать последний октет IP-адреса для государств-членов Европейского союза, а также для других сторон Соглашения о Европейской экономической зоне. Только в исключительных случаях полный IP-адрес отправляется и сокращается серверами Google в США. От имени поставщика веб-сайта Google будет использовать эту информацию для оценки использования вами веб-сайта, составления отчетов о деятельности веб-сайта для операторов веб-сайта и предоставления другим службам, связанным с деятельностью веб-сайта и использованием Интернета, поставщика веб-сайта. Google не будет связывать ваш IP-адрес с другими данными, хранящимися в Google. Вы можете отказаться от использования файлов </w:t>
      </w:r>
      <w:proofErr w:type="spellStart"/>
      <w:r>
        <w:rPr>
          <w:color w:val="222222"/>
        </w:rPr>
        <w:t>cookie</w:t>
      </w:r>
      <w:proofErr w:type="spellEnd"/>
      <w:r>
        <w:rPr>
          <w:color w:val="222222"/>
        </w:rPr>
        <w:t xml:space="preserve">, выбрав соответствующие настройки в своем браузере. Однако учтите, </w:t>
      </w:r>
      <w:proofErr w:type="gramStart"/>
      <w:r>
        <w:rPr>
          <w:color w:val="222222"/>
        </w:rPr>
        <w:t>что</w:t>
      </w:r>
      <w:proofErr w:type="gramEnd"/>
      <w:r>
        <w:rPr>
          <w:color w:val="222222"/>
        </w:rPr>
        <w:t xml:space="preserve"> если вы сделаете это, вы не сможете использовать полную функциональность веб-сайта Компании. Кроме того, вы можете предотвратить сбор и использование Google данных (</w:t>
      </w:r>
      <w:r>
        <w:rPr>
          <w:color w:val="222222"/>
          <w:lang w:val="en-US"/>
        </w:rPr>
        <w:t>cookie</w:t>
      </w:r>
      <w:r>
        <w:rPr>
          <w:color w:val="222222"/>
        </w:rPr>
        <w:t xml:space="preserve"> и IP-адрес), загрузив и установив плагин браузера, доступный по адресу </w:t>
      </w:r>
      <w:hyperlink r:id="rId7" w:history="1">
        <w:r w:rsidRPr="00C75A9C">
          <w:rPr>
            <w:rStyle w:val="a9"/>
          </w:rPr>
          <w:t>https://tools.google.com/dlpage/gaoptout?hl=ru</w:t>
        </w:r>
      </w:hyperlink>
      <w:r w:rsidRPr="0057604D">
        <w:rPr>
          <w:color w:val="222222"/>
        </w:rPr>
        <w:t xml:space="preserve"> </w:t>
      </w:r>
      <w:r>
        <w:rPr>
          <w:color w:val="222222"/>
        </w:rPr>
        <w:t>.</w:t>
      </w:r>
    </w:p>
    <w:p w14:paraId="478C57CC" w14:textId="77777777" w:rsidR="0023130C" w:rsidRDefault="0023130C" w:rsidP="0023130C">
      <w:pPr>
        <w:rPr>
          <w:color w:val="222222"/>
        </w:rPr>
      </w:pPr>
      <w:r>
        <w:rPr>
          <w:color w:val="222222"/>
        </w:rPr>
        <w:lastRenderedPageBreak/>
        <w:t xml:space="preserve">Дополнительную информацию можно найти по адресу </w:t>
      </w:r>
      <w:hyperlink r:id="rId8" w:history="1">
        <w:r w:rsidRPr="00C75A9C">
          <w:rPr>
            <w:rStyle w:val="a9"/>
          </w:rPr>
          <w:t>http://www.google.com/analytics/terms/gb.html</w:t>
        </w:r>
      </w:hyperlink>
      <w:r w:rsidRPr="0057604D">
        <w:rPr>
          <w:color w:val="222222"/>
        </w:rPr>
        <w:t xml:space="preserve"> </w:t>
      </w:r>
      <w:r>
        <w:rPr>
          <w:color w:val="222222"/>
        </w:rPr>
        <w:t xml:space="preserve"> (Условия использования и конфиденциальности Google Analytics). Обратите внимание, что на этом веб-сайте код Google Analytics дополняется «</w:t>
      </w:r>
      <w:proofErr w:type="spellStart"/>
      <w:proofErr w:type="gramStart"/>
      <w:r>
        <w:rPr>
          <w:color w:val="222222"/>
        </w:rPr>
        <w:t>gat</w:t>
      </w:r>
      <w:proofErr w:type="spellEnd"/>
      <w:r>
        <w:rPr>
          <w:color w:val="222222"/>
        </w:rPr>
        <w:t>._</w:t>
      </w:r>
      <w:proofErr w:type="spellStart"/>
      <w:proofErr w:type="gramEnd"/>
      <w:r>
        <w:rPr>
          <w:color w:val="222222"/>
        </w:rPr>
        <w:t>anonymizeIp</w:t>
      </w:r>
      <w:proofErr w:type="spellEnd"/>
      <w:r>
        <w:rPr>
          <w:color w:val="222222"/>
        </w:rPr>
        <w:t xml:space="preserve"> ();» для обеспечения анонимного сбора IP-адресов (так называемая IP-маскировка).</w:t>
      </w:r>
    </w:p>
    <w:p w14:paraId="1F66BCE4" w14:textId="77777777" w:rsidR="0023130C" w:rsidRDefault="0023130C" w:rsidP="0023130C">
      <w:pPr>
        <w:rPr>
          <w:color w:val="222222"/>
        </w:rPr>
      </w:pPr>
      <w:r>
        <w:rPr>
          <w:color w:val="222222"/>
        </w:rPr>
        <w:t xml:space="preserve">На веб-сайте Компании используется </w:t>
      </w:r>
      <w:proofErr w:type="spellStart"/>
      <w:r>
        <w:rPr>
          <w:color w:val="222222"/>
        </w:rPr>
        <w:t>Яндекс.Метрика</w:t>
      </w:r>
      <w:proofErr w:type="spellEnd"/>
      <w:r>
        <w:rPr>
          <w:color w:val="222222"/>
        </w:rPr>
        <w:t xml:space="preserve">, предоставляемая ООО «Яндекс». В </w:t>
      </w:r>
      <w:proofErr w:type="spellStart"/>
      <w:r>
        <w:rPr>
          <w:color w:val="222222"/>
        </w:rPr>
        <w:t>Яндекс.Метрика</w:t>
      </w:r>
      <w:proofErr w:type="spellEnd"/>
      <w:r>
        <w:rPr>
          <w:color w:val="222222"/>
        </w:rPr>
        <w:t xml:space="preserve"> используются «</w:t>
      </w:r>
      <w:r>
        <w:rPr>
          <w:color w:val="222222"/>
          <w:lang w:val="en-US"/>
        </w:rPr>
        <w:t>cookies</w:t>
      </w:r>
      <w:r>
        <w:rPr>
          <w:color w:val="222222"/>
        </w:rPr>
        <w:t xml:space="preserve">», которые представляют собой текстовые файлы, размещенные на вашем компьютере, чтобы помочь сайту проанализировать его посещение пользователями. Информация, сгенерированная файлом </w:t>
      </w:r>
      <w:proofErr w:type="spellStart"/>
      <w:r>
        <w:rPr>
          <w:color w:val="222222"/>
        </w:rPr>
        <w:t>cookie</w:t>
      </w:r>
      <w:proofErr w:type="spellEnd"/>
      <w:r>
        <w:rPr>
          <w:color w:val="222222"/>
        </w:rPr>
        <w:t xml:space="preserve"> о вашем использовании веб-сайта (включая ваш IP-адрес), будет передаваться и храниться Яндекс на серверах в </w:t>
      </w:r>
      <w:r w:rsidRPr="0028692F">
        <w:rPr>
          <w:color w:val="222222"/>
        </w:rPr>
        <w:t>Российской Федерации и/или в Е</w:t>
      </w:r>
      <w:r>
        <w:rPr>
          <w:color w:val="222222"/>
        </w:rPr>
        <w:t xml:space="preserve">вропейской </w:t>
      </w:r>
      <w:r w:rsidRPr="0028692F">
        <w:rPr>
          <w:color w:val="222222"/>
        </w:rPr>
        <w:t>Э</w:t>
      </w:r>
      <w:r>
        <w:rPr>
          <w:color w:val="222222"/>
        </w:rPr>
        <w:t xml:space="preserve">кономической </w:t>
      </w:r>
      <w:r w:rsidRPr="0028692F">
        <w:rPr>
          <w:color w:val="222222"/>
        </w:rPr>
        <w:t>З</w:t>
      </w:r>
      <w:r>
        <w:rPr>
          <w:color w:val="222222"/>
        </w:rPr>
        <w:t>оне (ЕЭЗ).</w:t>
      </w:r>
    </w:p>
    <w:p w14:paraId="43692FB3" w14:textId="77777777" w:rsidR="0023130C" w:rsidRPr="00E049F5" w:rsidRDefault="0023130C" w:rsidP="0023130C">
      <w:pPr>
        <w:rPr>
          <w:color w:val="222222"/>
        </w:rPr>
      </w:pPr>
      <w:r>
        <w:rPr>
          <w:color w:val="222222"/>
        </w:rPr>
        <w:t xml:space="preserve">Дополнительную информацию можно найти по адресу </w:t>
      </w:r>
      <w:hyperlink r:id="rId9" w:history="1">
        <w:r w:rsidRPr="0028692F">
          <w:t xml:space="preserve"> </w:t>
        </w:r>
        <w:r w:rsidRPr="0028692F">
          <w:rPr>
            <w:rStyle w:val="a9"/>
          </w:rPr>
          <w:t>https://yandex.ru/legal/confidential/</w:t>
        </w:r>
      </w:hyperlink>
      <w:r w:rsidRPr="0057604D">
        <w:rPr>
          <w:color w:val="222222"/>
        </w:rPr>
        <w:t xml:space="preserve"> </w:t>
      </w:r>
      <w:r>
        <w:rPr>
          <w:color w:val="222222"/>
        </w:rPr>
        <w:t xml:space="preserve"> (</w:t>
      </w:r>
      <w:r w:rsidRPr="0028692F">
        <w:rPr>
          <w:color w:val="222222"/>
        </w:rPr>
        <w:t>Политика конфиденциальности</w:t>
      </w:r>
      <w:r>
        <w:rPr>
          <w:color w:val="222222"/>
        </w:rPr>
        <w:t xml:space="preserve"> Яндекс).</w:t>
      </w:r>
      <w:r>
        <w:rPr>
          <w:color w:val="222222"/>
        </w:rPr>
        <w:br/>
      </w:r>
    </w:p>
    <w:p w14:paraId="3557BAB3" w14:textId="77777777" w:rsidR="0023130C" w:rsidRPr="0023130C" w:rsidRDefault="0023130C" w:rsidP="0023130C">
      <w:pPr>
        <w:rPr>
          <w:b/>
          <w:bCs/>
          <w:color w:val="222222"/>
        </w:rPr>
      </w:pPr>
      <w:r w:rsidRPr="0023130C">
        <w:rPr>
          <w:b/>
          <w:bCs/>
          <w:color w:val="222222"/>
        </w:rPr>
        <w:t>Сбор и обработка персональных данных</w:t>
      </w:r>
    </w:p>
    <w:p w14:paraId="01A2223F" w14:textId="754933DE" w:rsidR="0023130C" w:rsidRPr="00E049F5" w:rsidRDefault="0023130C" w:rsidP="0023130C">
      <w:pPr>
        <w:rPr>
          <w:color w:val="222222"/>
        </w:rPr>
      </w:pPr>
      <w:r>
        <w:rPr>
          <w:color w:val="222222"/>
        </w:rPr>
        <w:t xml:space="preserve">Личные данные, собранные на всех сайтах </w:t>
      </w:r>
      <w:r>
        <w:rPr>
          <w:color w:val="222222"/>
          <w:lang w:val="en-US"/>
        </w:rPr>
        <w:t>Kelvion</w:t>
      </w:r>
      <w:r>
        <w:rPr>
          <w:color w:val="222222"/>
        </w:rPr>
        <w:t>, обрабатываются в соответствии с нормами защиты персональных данных, которые время от времени изменяются. Мы налагаем обязательства на наших сотрудников и агентов соблюдать конфиденциальность.</w:t>
      </w:r>
      <w:r w:rsidRPr="00E049F5">
        <w:rPr>
          <w:color w:val="222222"/>
        </w:rPr>
        <w:t xml:space="preserve"> </w:t>
      </w:r>
    </w:p>
    <w:p w14:paraId="44088DB9" w14:textId="77777777" w:rsidR="0023130C" w:rsidRPr="00E049F5" w:rsidRDefault="0023130C" w:rsidP="0023130C">
      <w:pPr>
        <w:rPr>
          <w:color w:val="222222"/>
        </w:rPr>
      </w:pPr>
      <w:r w:rsidRPr="00E049F5">
        <w:rPr>
          <w:color w:val="222222"/>
        </w:rPr>
        <w:t>ООО «</w:t>
      </w:r>
      <w:proofErr w:type="spellStart"/>
      <w:r>
        <w:rPr>
          <w:color w:val="222222"/>
        </w:rPr>
        <w:t>Кельвион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Машимпэкс</w:t>
      </w:r>
      <w:proofErr w:type="spellEnd"/>
      <w:r w:rsidRPr="00E049F5">
        <w:rPr>
          <w:color w:val="222222"/>
        </w:rPr>
        <w:t>» осуществляет свою деятельность в соответствии с действующим законодательством Российской Федерации, в частности Федеральным законом от 27.07.2006 г. № 152-ФЗ «О персональных данных»</w:t>
      </w:r>
      <w:r>
        <w:rPr>
          <w:color w:val="222222"/>
        </w:rPr>
        <w:t xml:space="preserve"> и Федеральным</w:t>
      </w:r>
      <w:r w:rsidRPr="003F2802">
        <w:rPr>
          <w:color w:val="222222"/>
        </w:rPr>
        <w:t xml:space="preserve"> закон</w:t>
      </w:r>
      <w:r>
        <w:rPr>
          <w:color w:val="222222"/>
        </w:rPr>
        <w:t>ом</w:t>
      </w:r>
      <w:r w:rsidRPr="003F2802">
        <w:rPr>
          <w:color w:val="222222"/>
        </w:rPr>
        <w:t xml:space="preserve"> от 21</w:t>
      </w:r>
      <w:r>
        <w:rPr>
          <w:color w:val="222222"/>
        </w:rPr>
        <w:t>.07.</w:t>
      </w:r>
      <w:r w:rsidRPr="003F2802">
        <w:rPr>
          <w:color w:val="222222"/>
        </w:rPr>
        <w:t>2014 г. N 242-ФЗ "О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сетях".</w:t>
      </w:r>
    </w:p>
    <w:p w14:paraId="1731CCF3" w14:textId="77777777" w:rsidR="0023130C" w:rsidRPr="00E049F5" w:rsidRDefault="0023130C" w:rsidP="0023130C">
      <w:pPr>
        <w:rPr>
          <w:color w:val="222222"/>
        </w:rPr>
      </w:pPr>
      <w:r w:rsidRPr="00E049F5">
        <w:rPr>
          <w:color w:val="222222"/>
        </w:rPr>
        <w:t>При использовании Вами веб-сайта ООО «</w:t>
      </w:r>
      <w:proofErr w:type="spellStart"/>
      <w:r>
        <w:rPr>
          <w:color w:val="222222"/>
        </w:rPr>
        <w:t>Кельвион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Машимпэкс</w:t>
      </w:r>
      <w:proofErr w:type="spellEnd"/>
      <w:r w:rsidRPr="00E049F5">
        <w:rPr>
          <w:color w:val="222222"/>
        </w:rPr>
        <w:t>» не собирает и не запра</w:t>
      </w:r>
      <w:r>
        <w:rPr>
          <w:color w:val="222222"/>
        </w:rPr>
        <w:t>шивает Ваши персональные данные</w:t>
      </w:r>
      <w:r w:rsidRPr="00E049F5">
        <w:rPr>
          <w:color w:val="222222"/>
        </w:rPr>
        <w:t xml:space="preserve"> за исключением случаев, когда Вы целенаправленно предоставляете персональные данные (например, в процессе регистрации или </w:t>
      </w:r>
      <w:r>
        <w:rPr>
          <w:color w:val="222222"/>
        </w:rPr>
        <w:t>отправки запроса</w:t>
      </w:r>
      <w:r w:rsidRPr="00E049F5">
        <w:rPr>
          <w:color w:val="222222"/>
        </w:rPr>
        <w:t>), либо дали свое согласие ООО «</w:t>
      </w:r>
      <w:proofErr w:type="spellStart"/>
      <w:r>
        <w:rPr>
          <w:color w:val="222222"/>
        </w:rPr>
        <w:t>Кельвион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Машимпэкс</w:t>
      </w:r>
      <w:proofErr w:type="spellEnd"/>
      <w:r w:rsidRPr="00E049F5">
        <w:rPr>
          <w:color w:val="222222"/>
        </w:rPr>
        <w:t>» на сбор Ваших персональных данных, а также в иных случаях, предусмотренных действующим законодательством Российской Федерации.</w:t>
      </w:r>
    </w:p>
    <w:p w14:paraId="6C9043F1" w14:textId="77777777" w:rsidR="0023130C" w:rsidRPr="00E049F5" w:rsidRDefault="0023130C" w:rsidP="0023130C">
      <w:pPr>
        <w:rPr>
          <w:color w:val="222222"/>
        </w:rPr>
      </w:pPr>
      <w:r w:rsidRPr="00E049F5">
        <w:rPr>
          <w:color w:val="222222"/>
        </w:rPr>
        <w:t>Предоставленные Вами персональные данные используются ООО «</w:t>
      </w:r>
      <w:proofErr w:type="spellStart"/>
      <w:r>
        <w:rPr>
          <w:color w:val="222222"/>
        </w:rPr>
        <w:t>Кельвион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Машимпэкс</w:t>
      </w:r>
      <w:proofErr w:type="spellEnd"/>
      <w:r w:rsidRPr="00E049F5">
        <w:rPr>
          <w:color w:val="222222"/>
        </w:rPr>
        <w:t xml:space="preserve">» исключительно для целей предоставления услуг по использованию веб-сайта, в частности, при ответе на Ваши запросы, проверке и анализе информации, содержащейся на </w:t>
      </w:r>
      <w:proofErr w:type="spellStart"/>
      <w:r w:rsidRPr="00E049F5">
        <w:rPr>
          <w:color w:val="222222"/>
        </w:rPr>
        <w:t>вeб</w:t>
      </w:r>
      <w:proofErr w:type="spellEnd"/>
      <w:r w:rsidRPr="00E049F5">
        <w:rPr>
          <w:color w:val="222222"/>
        </w:rPr>
        <w:t>-сайте, предоставлении доступа к определенной информации и предложениям на веб-сайтах «</w:t>
      </w:r>
      <w:proofErr w:type="spellStart"/>
      <w:r>
        <w:rPr>
          <w:color w:val="222222"/>
        </w:rPr>
        <w:t>Кельвион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Машимпэкс</w:t>
      </w:r>
      <w:proofErr w:type="spellEnd"/>
      <w:r w:rsidRPr="00E049F5">
        <w:rPr>
          <w:color w:val="222222"/>
        </w:rPr>
        <w:t>» и посредством электронной почты, а также информирования о новостях, продуктах и услугах компании.</w:t>
      </w:r>
    </w:p>
    <w:p w14:paraId="758B6132" w14:textId="77777777" w:rsidR="0023130C" w:rsidRPr="00E049F5" w:rsidRDefault="0023130C" w:rsidP="0023130C">
      <w:pPr>
        <w:rPr>
          <w:color w:val="222222"/>
        </w:rPr>
      </w:pPr>
      <w:r w:rsidRPr="00E049F5">
        <w:rPr>
          <w:color w:val="222222"/>
        </w:rPr>
        <w:t>ООО «</w:t>
      </w:r>
      <w:proofErr w:type="spellStart"/>
      <w:r>
        <w:rPr>
          <w:color w:val="222222"/>
        </w:rPr>
        <w:t>Кельвион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Машимпэкс</w:t>
      </w:r>
      <w:proofErr w:type="spellEnd"/>
      <w:r w:rsidRPr="00E049F5">
        <w:rPr>
          <w:color w:val="222222"/>
        </w:rPr>
        <w:t>» вправе обрабатывать Ваши персональные данные следующими способами:</w:t>
      </w:r>
    </w:p>
    <w:p w14:paraId="7F1CA3AF" w14:textId="77777777" w:rsidR="0023130C" w:rsidRPr="00E049F5" w:rsidRDefault="0023130C" w:rsidP="0023130C">
      <w:pPr>
        <w:rPr>
          <w:color w:val="222222"/>
        </w:rPr>
      </w:pPr>
      <w:r w:rsidRPr="00E049F5">
        <w:rPr>
          <w:rFonts w:ascii="Cambria" w:hAnsi="Cambria" w:cs="Cambria"/>
          <w:color w:val="222222"/>
        </w:rPr>
        <w:t>◾</w:t>
      </w:r>
      <w:r w:rsidRPr="00E049F5">
        <w:rPr>
          <w:color w:val="222222"/>
        </w:rPr>
        <w:t>сбор, запись, систематизация, накопление, хранение, уточнение (обновление, изменение), извлечение, использование, передачу</w:t>
      </w:r>
      <w:r>
        <w:rPr>
          <w:color w:val="222222"/>
        </w:rPr>
        <w:t>, в том числе трансграничную,</w:t>
      </w:r>
      <w:r w:rsidRPr="00E049F5">
        <w:rPr>
          <w:color w:val="222222"/>
        </w:rPr>
        <w:t xml:space="preserve"> (распространение, предоставление, доступ), обезличивание, блокирование, удаление, уничтожение персональных данных.</w:t>
      </w:r>
    </w:p>
    <w:p w14:paraId="08C07FC4" w14:textId="77777777" w:rsidR="0023130C" w:rsidRPr="00E049F5" w:rsidRDefault="0023130C" w:rsidP="0023130C">
      <w:pPr>
        <w:rPr>
          <w:color w:val="222222"/>
        </w:rPr>
      </w:pPr>
      <w:r w:rsidRPr="00E049F5">
        <w:rPr>
          <w:color w:val="222222"/>
        </w:rPr>
        <w:t>Вы соглашаетесь, что ООО «</w:t>
      </w:r>
      <w:proofErr w:type="spellStart"/>
      <w:r>
        <w:rPr>
          <w:color w:val="222222"/>
        </w:rPr>
        <w:t>Кельвион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Машимпэкс</w:t>
      </w:r>
      <w:proofErr w:type="spellEnd"/>
      <w:r w:rsidRPr="00E049F5">
        <w:rPr>
          <w:color w:val="222222"/>
        </w:rPr>
        <w:t>» или третье лицо, которому ООО «</w:t>
      </w:r>
      <w:proofErr w:type="spellStart"/>
      <w:r>
        <w:rPr>
          <w:color w:val="222222"/>
        </w:rPr>
        <w:t>Кельвион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Машимпэкс</w:t>
      </w:r>
      <w:proofErr w:type="spellEnd"/>
      <w:r w:rsidRPr="00E049F5">
        <w:rPr>
          <w:color w:val="222222"/>
        </w:rPr>
        <w:t xml:space="preserve">» поручило обработку персональных данных, вправе использовать Ваши персональные данные с целью проведения интерактивного опроса о Ваших потребностях. </w:t>
      </w:r>
    </w:p>
    <w:p w14:paraId="5BF23A2C" w14:textId="77777777" w:rsidR="0023130C" w:rsidRPr="00E049F5" w:rsidRDefault="0023130C" w:rsidP="0023130C">
      <w:pPr>
        <w:rPr>
          <w:color w:val="222222"/>
        </w:rPr>
      </w:pPr>
      <w:r w:rsidRPr="00E049F5">
        <w:rPr>
          <w:color w:val="222222"/>
        </w:rPr>
        <w:t>Настоящее согласие может быть отозвано Вами в любой момент путем направления письменного уведомления ООО «</w:t>
      </w:r>
      <w:proofErr w:type="spellStart"/>
      <w:r>
        <w:rPr>
          <w:color w:val="222222"/>
        </w:rPr>
        <w:t>Кельвион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Машимпэкс</w:t>
      </w:r>
      <w:proofErr w:type="spellEnd"/>
      <w:r w:rsidRPr="00E049F5">
        <w:rPr>
          <w:color w:val="222222"/>
        </w:rPr>
        <w:t>».</w:t>
      </w:r>
    </w:p>
    <w:p w14:paraId="76AE9E1F" w14:textId="77777777" w:rsidR="0023130C" w:rsidRPr="00333A4F" w:rsidRDefault="0023130C" w:rsidP="0023130C">
      <w:pPr>
        <w:rPr>
          <w:b/>
          <w:bCs/>
          <w:color w:val="222222"/>
        </w:rPr>
      </w:pPr>
      <w:r>
        <w:rPr>
          <w:color w:val="222222"/>
        </w:rPr>
        <w:lastRenderedPageBreak/>
        <w:br/>
      </w:r>
      <w:r w:rsidRPr="00333A4F">
        <w:rPr>
          <w:b/>
          <w:bCs/>
          <w:color w:val="222222"/>
        </w:rPr>
        <w:t>Демографические особенности</w:t>
      </w:r>
    </w:p>
    <w:p w14:paraId="67E3C3CE" w14:textId="1457CFAD" w:rsidR="00CC6EFC" w:rsidRDefault="0023130C" w:rsidP="0023130C">
      <w:r>
        <w:rPr>
          <w:color w:val="222222"/>
        </w:rPr>
        <w:t xml:space="preserve">На этом сайте используются отчеты Google Analytics </w:t>
      </w:r>
      <w:proofErr w:type="spellStart"/>
      <w:r>
        <w:rPr>
          <w:color w:val="222222"/>
        </w:rPr>
        <w:t>Demographics</w:t>
      </w:r>
      <w:proofErr w:type="spellEnd"/>
      <w:r>
        <w:rPr>
          <w:color w:val="222222"/>
        </w:rPr>
        <w:t>, в которых Google использует рекламу на основе интересов Google и сторонние данные посетителей (например, возраст, пол и интересы). Эти данные не возвращаются конкретному человеку и могут быть отключены в любое время с помощью соответствующих настроек.</w:t>
      </w:r>
    </w:p>
    <w:p w14:paraId="07BEA29B" w14:textId="77777777" w:rsidR="002F539F" w:rsidRDefault="002F539F"/>
    <w:sectPr w:rsidR="002F539F" w:rsidSect="00D1431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567" w:bottom="1134" w:left="1418" w:header="426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FC322" w14:textId="77777777" w:rsidR="00147E47" w:rsidRDefault="00147E47" w:rsidP="00AA5146">
      <w:pPr>
        <w:spacing w:after="0" w:line="240" w:lineRule="auto"/>
      </w:pPr>
      <w:r>
        <w:separator/>
      </w:r>
    </w:p>
  </w:endnote>
  <w:endnote w:type="continuationSeparator" w:id="0">
    <w:p w14:paraId="2C1C4F95" w14:textId="77777777" w:rsidR="00147E47" w:rsidRDefault="00147E47" w:rsidP="00AA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Nova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</w:rPr>
      <w:id w:val="-1048372370"/>
      <w:docPartObj>
        <w:docPartGallery w:val="Page Numbers (Bottom of Page)"/>
        <w:docPartUnique/>
      </w:docPartObj>
    </w:sdtPr>
    <w:sdtEndPr/>
    <w:sdtContent>
      <w:p w14:paraId="4131015B" w14:textId="77777777" w:rsidR="0003063A" w:rsidRDefault="00D94717">
        <w:pPr>
          <w:pStyle w:val="a7"/>
          <w:jc w:val="right"/>
          <w:rPr>
            <w:sz w:val="18"/>
            <w:lang w:val="en-US"/>
          </w:rPr>
        </w:pPr>
        <w:r w:rsidRPr="00A3402E">
          <w:rPr>
            <w:sz w:val="18"/>
          </w:rPr>
          <w:fldChar w:fldCharType="begin"/>
        </w:r>
        <w:r w:rsidRPr="00A3402E">
          <w:rPr>
            <w:sz w:val="18"/>
          </w:rPr>
          <w:instrText>PAGE   \* MERGEFORMAT</w:instrText>
        </w:r>
        <w:r w:rsidRPr="00A3402E">
          <w:rPr>
            <w:sz w:val="18"/>
          </w:rPr>
          <w:fldChar w:fldCharType="separate"/>
        </w:r>
        <w:r>
          <w:rPr>
            <w:noProof/>
            <w:sz w:val="18"/>
          </w:rPr>
          <w:t>2</w:t>
        </w:r>
        <w:r w:rsidRPr="00A3402E">
          <w:rPr>
            <w:sz w:val="18"/>
          </w:rPr>
          <w:fldChar w:fldCharType="end"/>
        </w:r>
      </w:p>
      <w:p w14:paraId="100DE36B" w14:textId="77777777" w:rsidR="0003063A" w:rsidRDefault="00D94717" w:rsidP="00A3402E">
        <w:pPr>
          <w:pStyle w:val="a7"/>
        </w:pPr>
        <w:r>
          <w:rPr>
            <w:sz w:val="16"/>
          </w:rPr>
          <w:t>ООО «</w:t>
        </w:r>
        <w:proofErr w:type="spellStart"/>
        <w:r>
          <w:rPr>
            <w:sz w:val="16"/>
          </w:rPr>
          <w:t>Кельвион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Машимпэкс</w:t>
        </w:r>
        <w:proofErr w:type="spellEnd"/>
        <w:r>
          <w:rPr>
            <w:sz w:val="16"/>
          </w:rPr>
          <w:t>»</w:t>
        </w:r>
      </w:p>
    </w:sdtContent>
  </w:sdt>
  <w:p w14:paraId="7FDA2DCC" w14:textId="77777777" w:rsidR="0003063A" w:rsidRPr="00AA5146" w:rsidRDefault="0003063A" w:rsidP="00AD4D0E">
    <w:pPr>
      <w:spacing w:after="0" w:line="240" w:lineRule="auto"/>
      <w:rPr>
        <w:rStyle w:val="FusszeileAdresseZchn"/>
        <w:rFonts w:eastAsia="Calibri"/>
        <w:noProof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0D82A" w14:textId="77777777" w:rsidR="0003063A" w:rsidRPr="00AA5146" w:rsidRDefault="00D94717" w:rsidP="00B01372">
    <w:pPr>
      <w:spacing w:after="0" w:line="240" w:lineRule="auto"/>
      <w:rPr>
        <w:rStyle w:val="FusszeileAdresseZchn"/>
        <w:rFonts w:eastAsia="Calibri"/>
        <w:noProof/>
        <w:szCs w:val="14"/>
        <w:lang w:val="ru-RU"/>
      </w:rPr>
    </w:pPr>
    <w:r w:rsidRPr="00AA5146">
      <w:rPr>
        <w:rStyle w:val="FusszeileAdresseZchn"/>
        <w:rFonts w:eastAsia="Calibri"/>
        <w:noProof/>
        <w:szCs w:val="14"/>
        <w:lang w:val="ru-RU"/>
      </w:rPr>
      <w:t>ООО «Кельвион Машимпэкс»</w:t>
    </w:r>
  </w:p>
  <w:p w14:paraId="4481B2D3" w14:textId="77777777" w:rsidR="0003063A" w:rsidRPr="00AA5146" w:rsidRDefault="00D94717" w:rsidP="00B01372">
    <w:pPr>
      <w:spacing w:after="0" w:line="240" w:lineRule="auto"/>
      <w:rPr>
        <w:rStyle w:val="FusszeileAdresseZchn"/>
        <w:rFonts w:eastAsia="Calibri"/>
        <w:noProof/>
        <w:szCs w:val="14"/>
        <w:lang w:val="ru-RU"/>
      </w:rPr>
    </w:pPr>
    <w:r w:rsidRPr="00AA5146">
      <w:rPr>
        <w:rStyle w:val="FusszeileAdresseZchn"/>
        <w:rFonts w:eastAsia="Calibri"/>
        <w:noProof/>
        <w:szCs w:val="14"/>
        <w:lang w:val="ru-RU"/>
      </w:rPr>
      <w:t>Россия, 105082, г. Москва, ул. Малая Почтовая 12, стр.1</w:t>
    </w:r>
  </w:p>
  <w:p w14:paraId="3EB63453" w14:textId="466613CE" w:rsidR="0003063A" w:rsidRPr="00AA5146" w:rsidRDefault="00D94717" w:rsidP="00B01372">
    <w:pPr>
      <w:spacing w:after="0" w:line="240" w:lineRule="auto"/>
      <w:rPr>
        <w:rStyle w:val="FusszeileAdresseZchn"/>
        <w:rFonts w:eastAsia="Calibri"/>
        <w:noProof/>
        <w:szCs w:val="14"/>
        <w:lang w:val="ru-RU"/>
      </w:rPr>
    </w:pPr>
    <w:r w:rsidRPr="00AA5146">
      <w:rPr>
        <w:rStyle w:val="FusszeileAdresseZchn"/>
        <w:rFonts w:eastAsia="Calibri"/>
        <w:noProof/>
        <w:szCs w:val="14"/>
        <w:lang w:val="ru-RU"/>
      </w:rPr>
      <w:t>Тел.: +7 (495) 234-95-03</w:t>
    </w:r>
    <w:r w:rsidR="00BB23D3">
      <w:rPr>
        <w:rStyle w:val="FusszeileAdresseZchn"/>
        <w:rFonts w:eastAsia="Calibri"/>
        <w:noProof/>
        <w:szCs w:val="14"/>
        <w:lang w:val="ru-RU"/>
      </w:rPr>
      <w:t xml:space="preserve"> </w:t>
    </w:r>
    <w:r w:rsidRPr="00AA5146">
      <w:rPr>
        <w:rStyle w:val="FusszeileAdresseZchn"/>
        <w:rFonts w:eastAsia="Calibri"/>
        <w:noProof/>
        <w:szCs w:val="14"/>
        <w:lang w:val="ru-RU"/>
      </w:rPr>
      <w:t xml:space="preserve"> </w:t>
    </w:r>
    <w:r w:rsidRPr="00AA5146">
      <w:rPr>
        <w:rStyle w:val="FusszeileAdresseZchn"/>
        <w:rFonts w:eastAsia="Calibri"/>
        <w:noProof/>
        <w:szCs w:val="14"/>
      </w:rPr>
      <w:t>moscow</w:t>
    </w:r>
    <w:r w:rsidRPr="00AA5146">
      <w:rPr>
        <w:rStyle w:val="FusszeileAdresseZchn"/>
        <w:rFonts w:eastAsia="Calibri"/>
        <w:noProof/>
        <w:szCs w:val="14"/>
        <w:lang w:val="ru-RU"/>
      </w:rPr>
      <w:t>@</w:t>
    </w:r>
    <w:r w:rsidRPr="00AA5146">
      <w:rPr>
        <w:rStyle w:val="FusszeileAdresseZchn"/>
        <w:rFonts w:eastAsia="Calibri"/>
        <w:noProof/>
        <w:szCs w:val="14"/>
      </w:rPr>
      <w:t>kelvion</w:t>
    </w:r>
    <w:r w:rsidRPr="00AA5146">
      <w:rPr>
        <w:rStyle w:val="FusszeileAdresseZchn"/>
        <w:rFonts w:eastAsia="Calibri"/>
        <w:noProof/>
        <w:szCs w:val="14"/>
        <w:lang w:val="ru-RU"/>
      </w:rPr>
      <w:t>.</w:t>
    </w:r>
    <w:r w:rsidRPr="00AA5146">
      <w:rPr>
        <w:rStyle w:val="FusszeileAdresseZchn"/>
        <w:rFonts w:eastAsia="Calibri"/>
        <w:noProof/>
        <w:szCs w:val="14"/>
      </w:rPr>
      <w:t>com</w:t>
    </w:r>
    <w:r w:rsidRPr="00AA5146">
      <w:rPr>
        <w:rStyle w:val="FusszeileAdresseZchn"/>
        <w:rFonts w:eastAsia="Calibri"/>
        <w:noProof/>
        <w:szCs w:val="14"/>
        <w:lang w:val="ru-RU"/>
      </w:rPr>
      <w:t xml:space="preserve">, </w:t>
    </w:r>
    <w:r w:rsidRPr="00AA5146">
      <w:rPr>
        <w:rStyle w:val="FusszeileAdresseZchn"/>
        <w:rFonts w:eastAsia="Calibri"/>
        <w:noProof/>
        <w:szCs w:val="14"/>
      </w:rPr>
      <w:t>www</w:t>
    </w:r>
    <w:r w:rsidRPr="00AA5146">
      <w:rPr>
        <w:rStyle w:val="FusszeileAdresseZchn"/>
        <w:rFonts w:eastAsia="Calibri"/>
        <w:noProof/>
        <w:szCs w:val="14"/>
        <w:lang w:val="ru-RU"/>
      </w:rPr>
      <w:t>.</w:t>
    </w:r>
    <w:r w:rsidRPr="00AA5146">
      <w:rPr>
        <w:rStyle w:val="FusszeileAdresseZchn"/>
        <w:rFonts w:eastAsia="Calibri"/>
        <w:noProof/>
        <w:szCs w:val="14"/>
      </w:rPr>
      <w:t>kelvion</w:t>
    </w:r>
    <w:r w:rsidRPr="00AA5146">
      <w:rPr>
        <w:rStyle w:val="FusszeileAdresseZchn"/>
        <w:rFonts w:eastAsia="Calibri"/>
        <w:noProof/>
        <w:szCs w:val="14"/>
        <w:lang w:val="ru-RU"/>
      </w:rPr>
      <w:t>.</w:t>
    </w:r>
    <w:r w:rsidRPr="00AA5146">
      <w:rPr>
        <w:rStyle w:val="FusszeileAdresseZchn"/>
        <w:rFonts w:eastAsia="Calibri"/>
        <w:noProof/>
        <w:szCs w:val="14"/>
      </w:rPr>
      <w:t>ru</w:t>
    </w:r>
  </w:p>
  <w:p w14:paraId="6F022EAA" w14:textId="77777777" w:rsidR="0003063A" w:rsidRPr="00AA5146" w:rsidRDefault="00D94717" w:rsidP="00B01372">
    <w:pPr>
      <w:spacing w:after="0" w:line="240" w:lineRule="auto"/>
      <w:rPr>
        <w:rStyle w:val="FusszeileAdresseZchn"/>
        <w:rFonts w:eastAsia="Calibri"/>
        <w:noProof/>
        <w:szCs w:val="14"/>
        <w:lang w:val="ru-RU"/>
      </w:rPr>
    </w:pPr>
    <w:r w:rsidRPr="00AA5146">
      <w:rPr>
        <w:rStyle w:val="FusszeileAdresseZchn"/>
        <w:rFonts w:eastAsia="Calibri"/>
        <w:noProof/>
        <w:szCs w:val="14"/>
        <w:lang w:val="ru-RU"/>
      </w:rPr>
      <w:t>ИНН 7731218132 / КПП 770101001, ОГРН 1027739403713</w:t>
    </w:r>
  </w:p>
  <w:p w14:paraId="41C519C8" w14:textId="77777777" w:rsidR="0003063A" w:rsidRPr="00AA5146" w:rsidRDefault="00D94717" w:rsidP="00B01372">
    <w:pPr>
      <w:spacing w:after="0" w:line="240" w:lineRule="auto"/>
      <w:rPr>
        <w:rStyle w:val="FusszeileAdresseZchn"/>
        <w:rFonts w:eastAsia="Calibri"/>
        <w:noProof/>
        <w:szCs w:val="14"/>
        <w:lang w:val="ru-RU"/>
      </w:rPr>
    </w:pPr>
    <w:r w:rsidRPr="00AA5146">
      <w:rPr>
        <w:rStyle w:val="FusszeileAdresseZchn"/>
        <w:rFonts w:eastAsia="Calibri"/>
        <w:noProof/>
        <w:szCs w:val="14"/>
        <w:lang w:val="ru-RU"/>
      </w:rPr>
      <w:t>Банковские реквизиты: АО «ЮниКредит Банк» 119034, Москва, Пречистенская наб. д.9</w:t>
    </w:r>
  </w:p>
  <w:p w14:paraId="417AE865" w14:textId="77777777" w:rsidR="0003063A" w:rsidRPr="00B01372" w:rsidRDefault="00D94717" w:rsidP="00B01372">
    <w:pPr>
      <w:spacing w:after="0" w:line="240" w:lineRule="auto"/>
      <w:rPr>
        <w:noProof/>
        <w:sz w:val="15"/>
        <w:szCs w:val="15"/>
      </w:rPr>
    </w:pPr>
    <w:r w:rsidRPr="00AA5146">
      <w:rPr>
        <w:rStyle w:val="FusszeileAdresseZchn"/>
        <w:rFonts w:eastAsia="Calibri"/>
        <w:noProof/>
        <w:szCs w:val="14"/>
      </w:rPr>
      <w:t>Р/с 40702810400014477579 К/с 30101810300000000545 БИК 044525545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06F2C" w14:textId="77777777" w:rsidR="00147E47" w:rsidRDefault="00147E47" w:rsidP="00AA5146">
      <w:pPr>
        <w:spacing w:after="0" w:line="240" w:lineRule="auto"/>
      </w:pPr>
      <w:r>
        <w:separator/>
      </w:r>
    </w:p>
  </w:footnote>
  <w:footnote w:type="continuationSeparator" w:id="0">
    <w:p w14:paraId="1AC792A0" w14:textId="77777777" w:rsidR="00147E47" w:rsidRDefault="00147E47" w:rsidP="00AA5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C4661" w14:textId="77777777" w:rsidR="0003063A" w:rsidRDefault="00D94717" w:rsidP="0045530D">
    <w:pPr>
      <w:pStyle w:val="a5"/>
      <w:tabs>
        <w:tab w:val="clear" w:pos="4677"/>
        <w:tab w:val="clear" w:pos="9355"/>
        <w:tab w:val="left" w:pos="990"/>
      </w:tabs>
      <w:ind w:left="284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A4B0946" wp14:editId="0BAFBB84">
          <wp:simplePos x="0" y="0"/>
          <wp:positionH relativeFrom="column">
            <wp:posOffset>99695</wp:posOffset>
          </wp:positionH>
          <wp:positionV relativeFrom="paragraph">
            <wp:posOffset>-45085</wp:posOffset>
          </wp:positionV>
          <wp:extent cx="1247775" cy="419100"/>
          <wp:effectExtent l="0" t="0" r="0" b="0"/>
          <wp:wrapNone/>
          <wp:docPr id="88207752" name="Рисунок 88207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lvion_LockUp_L_OnLight_1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027" b="63193"/>
                  <a:stretch/>
                </pic:blipFill>
                <pic:spPr bwMode="auto">
                  <a:xfrm>
                    <a:off x="0" y="0"/>
                    <a:ext cx="124777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BF6D7" w14:textId="77777777" w:rsidR="0003063A" w:rsidRDefault="00D94717">
    <w:pPr>
      <w:pStyle w:val="a5"/>
    </w:pPr>
    <w:r w:rsidRPr="00A3402E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B97ECF" wp14:editId="3A42AC75">
              <wp:simplePos x="0" y="0"/>
              <wp:positionH relativeFrom="margin">
                <wp:align>right</wp:align>
              </wp:positionH>
              <wp:positionV relativeFrom="paragraph">
                <wp:posOffset>-133350</wp:posOffset>
              </wp:positionV>
              <wp:extent cx="2576195" cy="1403985"/>
              <wp:effectExtent l="0" t="0" r="0" b="0"/>
              <wp:wrapNone/>
              <wp:docPr id="2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19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2397CE" w14:textId="77777777" w:rsidR="0003063A" w:rsidRPr="001A542C" w:rsidRDefault="00D94717" w:rsidP="00A3402E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1A542C">
                            <w:rPr>
                              <w:sz w:val="20"/>
                              <w:szCs w:val="20"/>
                            </w:rPr>
                            <w:t>ООО «</w:t>
                          </w:r>
                          <w:proofErr w:type="spellStart"/>
                          <w:r w:rsidRPr="001A542C">
                            <w:rPr>
                              <w:sz w:val="20"/>
                              <w:szCs w:val="20"/>
                            </w:rPr>
                            <w:t>Кельвион</w:t>
                          </w:r>
                          <w:proofErr w:type="spellEnd"/>
                          <w:r w:rsidRPr="001A542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A542C">
                            <w:rPr>
                              <w:sz w:val="20"/>
                              <w:szCs w:val="20"/>
                            </w:rPr>
                            <w:t>Машимпэкс</w:t>
                          </w:r>
                          <w:proofErr w:type="spellEnd"/>
                          <w:r w:rsidRPr="001A542C">
                            <w:rPr>
                              <w:sz w:val="20"/>
                              <w:szCs w:val="20"/>
                            </w:rPr>
                            <w:t>»</w:t>
                          </w:r>
                        </w:p>
                        <w:p w14:paraId="1483BA0B" w14:textId="77777777" w:rsidR="0003063A" w:rsidRPr="001A542C" w:rsidRDefault="0003063A" w:rsidP="00A3402E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C84E362" w14:textId="77777777" w:rsidR="0003063A" w:rsidRPr="001A542C" w:rsidRDefault="00D94717" w:rsidP="002700CA">
                          <w:pPr>
                            <w:pStyle w:val="InfozeileKommunikation"/>
                            <w:spacing w:line="240" w:lineRule="auto"/>
                            <w:jc w:val="left"/>
                            <w:rPr>
                              <w:rStyle w:val="a4"/>
                              <w:noProof/>
                              <w:sz w:val="16"/>
                              <w:szCs w:val="16"/>
                            </w:rPr>
                          </w:pPr>
                          <w:r w:rsidRPr="001A542C">
                            <w:rPr>
                              <w:rStyle w:val="a4"/>
                              <w:noProof/>
                              <w:sz w:val="16"/>
                              <w:szCs w:val="16"/>
                            </w:rPr>
                            <w:t>Россия, 105082, г. Москва, ул. Малая Почтовая</w:t>
                          </w:r>
                          <w:r>
                            <w:rPr>
                              <w:rStyle w:val="a4"/>
                              <w:noProof/>
                              <w:sz w:val="16"/>
                              <w:szCs w:val="16"/>
                            </w:rPr>
                            <w:t>,</w:t>
                          </w:r>
                          <w:r w:rsidRPr="001A542C">
                            <w:rPr>
                              <w:rStyle w:val="a4"/>
                              <w:noProof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  <w:noProof/>
                              <w:sz w:val="16"/>
                              <w:szCs w:val="16"/>
                            </w:rPr>
                            <w:t>д.</w:t>
                          </w:r>
                          <w:r w:rsidRPr="001A542C">
                            <w:rPr>
                              <w:rStyle w:val="a4"/>
                              <w:noProof/>
                              <w:sz w:val="16"/>
                              <w:szCs w:val="16"/>
                            </w:rPr>
                            <w:t>12, стр.1</w:t>
                          </w:r>
                        </w:p>
                        <w:p w14:paraId="629C17AF" w14:textId="42BA0DE9" w:rsidR="0003063A" w:rsidRPr="001A542C" w:rsidRDefault="00D94717" w:rsidP="002700CA">
                          <w:pPr>
                            <w:pStyle w:val="InfozeileKommunikation"/>
                            <w:spacing w:line="240" w:lineRule="auto"/>
                            <w:jc w:val="left"/>
                            <w:rPr>
                              <w:rStyle w:val="a4"/>
                              <w:noProof/>
                              <w:sz w:val="16"/>
                              <w:szCs w:val="16"/>
                            </w:rPr>
                          </w:pPr>
                          <w:r w:rsidRPr="001A542C">
                            <w:rPr>
                              <w:rStyle w:val="a4"/>
                              <w:noProof/>
                              <w:sz w:val="16"/>
                              <w:szCs w:val="16"/>
                            </w:rPr>
                            <w:t>Тел.: +7 (495) 234-95-03</w:t>
                          </w:r>
                        </w:p>
                        <w:p w14:paraId="19458711" w14:textId="77777777" w:rsidR="0003063A" w:rsidRPr="001A542C" w:rsidRDefault="00333A4F" w:rsidP="002700CA">
                          <w:pPr>
                            <w:pStyle w:val="InfozeileKommunikation"/>
                            <w:spacing w:line="240" w:lineRule="auto"/>
                            <w:jc w:val="left"/>
                            <w:rPr>
                              <w:rStyle w:val="a4"/>
                              <w:noProof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94717" w:rsidRPr="001A542C">
                              <w:rPr>
                                <w:rStyle w:val="1"/>
                                <w:noProof/>
                                <w:sz w:val="16"/>
                                <w:szCs w:val="16"/>
                              </w:rPr>
                              <w:t>moscow@kelvion.com</w:t>
                            </w:r>
                          </w:hyperlink>
                          <w:r w:rsidR="00D94717" w:rsidRPr="001A542C">
                            <w:rPr>
                              <w:rStyle w:val="a4"/>
                              <w:noProof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1B5B5FA2" w14:textId="77777777" w:rsidR="0003063A" w:rsidRPr="001A542C" w:rsidRDefault="00D94717" w:rsidP="002700CA">
                          <w:pPr>
                            <w:pStyle w:val="InfozeileKommunikation"/>
                            <w:spacing w:line="240" w:lineRule="auto"/>
                            <w:jc w:val="left"/>
                            <w:rPr>
                              <w:rStyle w:val="a4"/>
                              <w:noProof/>
                              <w:sz w:val="16"/>
                              <w:szCs w:val="16"/>
                            </w:rPr>
                          </w:pPr>
                          <w:r w:rsidRPr="001A542C">
                            <w:rPr>
                              <w:rStyle w:val="a4"/>
                              <w:noProof/>
                              <w:sz w:val="16"/>
                              <w:szCs w:val="16"/>
                            </w:rPr>
                            <w:t>www.kelvion.ru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B97EC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51.65pt;margin-top:-10.5pt;width:202.85pt;height:110.55pt;z-index:25166028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" stroked="f">
              <v:textbox style="mso-fit-shape-to-text:t">
                <w:txbxContent>
                  <w:p w14:paraId="742397CE" w14:textId="77777777" w:rsidR="0003063A" w:rsidRPr="001A542C" w:rsidRDefault="00D94717" w:rsidP="00A3402E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1A542C">
                      <w:rPr>
                        <w:sz w:val="20"/>
                        <w:szCs w:val="20"/>
                      </w:rPr>
                      <w:t>ООО «</w:t>
                    </w:r>
                    <w:proofErr w:type="spellStart"/>
                    <w:r w:rsidRPr="001A542C">
                      <w:rPr>
                        <w:sz w:val="20"/>
                        <w:szCs w:val="20"/>
                      </w:rPr>
                      <w:t>Кельвион</w:t>
                    </w:r>
                    <w:proofErr w:type="spellEnd"/>
                    <w:r w:rsidRPr="001A542C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A542C">
                      <w:rPr>
                        <w:sz w:val="20"/>
                        <w:szCs w:val="20"/>
                      </w:rPr>
                      <w:t>Машимпэкс</w:t>
                    </w:r>
                    <w:proofErr w:type="spellEnd"/>
                    <w:r w:rsidRPr="001A542C">
                      <w:rPr>
                        <w:sz w:val="20"/>
                        <w:szCs w:val="20"/>
                      </w:rPr>
                      <w:t>»</w:t>
                    </w:r>
                  </w:p>
                  <w:p w14:paraId="1483BA0B" w14:textId="77777777" w:rsidR="0003063A" w:rsidRPr="001A542C" w:rsidRDefault="0003063A" w:rsidP="00A3402E">
                    <w:pPr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  <w:p w14:paraId="1C84E362" w14:textId="77777777" w:rsidR="0003063A" w:rsidRPr="001A542C" w:rsidRDefault="00D94717" w:rsidP="002700CA">
                    <w:pPr>
                      <w:pStyle w:val="InfozeileKommunikation"/>
                      <w:spacing w:line="240" w:lineRule="auto"/>
                      <w:jc w:val="left"/>
                      <w:rPr>
                        <w:rStyle w:val="a4"/>
                        <w:noProof/>
                        <w:sz w:val="16"/>
                        <w:szCs w:val="16"/>
                      </w:rPr>
                    </w:pPr>
                    <w:r w:rsidRPr="001A542C">
                      <w:rPr>
                        <w:rStyle w:val="a4"/>
                        <w:noProof/>
                        <w:sz w:val="16"/>
                        <w:szCs w:val="16"/>
                      </w:rPr>
                      <w:t>Россия, 105082, г. Москва, ул. Малая Почтовая</w:t>
                    </w:r>
                    <w:r>
                      <w:rPr>
                        <w:rStyle w:val="a4"/>
                        <w:noProof/>
                        <w:sz w:val="16"/>
                        <w:szCs w:val="16"/>
                      </w:rPr>
                      <w:t>,</w:t>
                    </w:r>
                    <w:r w:rsidRPr="001A542C">
                      <w:rPr>
                        <w:rStyle w:val="a4"/>
                        <w:noProof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Style w:val="a4"/>
                        <w:noProof/>
                        <w:sz w:val="16"/>
                        <w:szCs w:val="16"/>
                      </w:rPr>
                      <w:t>д.</w:t>
                    </w:r>
                    <w:r w:rsidRPr="001A542C">
                      <w:rPr>
                        <w:rStyle w:val="a4"/>
                        <w:noProof/>
                        <w:sz w:val="16"/>
                        <w:szCs w:val="16"/>
                      </w:rPr>
                      <w:t>12, стр.1</w:t>
                    </w:r>
                  </w:p>
                  <w:p w14:paraId="629C17AF" w14:textId="42BA0DE9" w:rsidR="0003063A" w:rsidRPr="001A542C" w:rsidRDefault="00D94717" w:rsidP="002700CA">
                    <w:pPr>
                      <w:pStyle w:val="InfozeileKommunikation"/>
                      <w:spacing w:line="240" w:lineRule="auto"/>
                      <w:jc w:val="left"/>
                      <w:rPr>
                        <w:rStyle w:val="a4"/>
                        <w:noProof/>
                        <w:sz w:val="16"/>
                        <w:szCs w:val="16"/>
                      </w:rPr>
                    </w:pPr>
                    <w:r w:rsidRPr="001A542C">
                      <w:rPr>
                        <w:rStyle w:val="a4"/>
                        <w:noProof/>
                        <w:sz w:val="16"/>
                        <w:szCs w:val="16"/>
                      </w:rPr>
                      <w:t>Тел.: +7 (495) 234-95-03</w:t>
                    </w:r>
                  </w:p>
                  <w:p w14:paraId="19458711" w14:textId="77777777" w:rsidR="0003063A" w:rsidRPr="001A542C" w:rsidRDefault="00000000" w:rsidP="002700CA">
                    <w:pPr>
                      <w:pStyle w:val="InfozeileKommunikation"/>
                      <w:spacing w:line="240" w:lineRule="auto"/>
                      <w:jc w:val="left"/>
                      <w:rPr>
                        <w:rStyle w:val="a4"/>
                        <w:noProof/>
                        <w:sz w:val="16"/>
                        <w:szCs w:val="16"/>
                      </w:rPr>
                    </w:pPr>
                    <w:hyperlink r:id="rId2" w:history="1">
                      <w:r w:rsidR="00D94717" w:rsidRPr="001A542C">
                        <w:rPr>
                          <w:rStyle w:val="1"/>
                          <w:noProof/>
                          <w:sz w:val="16"/>
                          <w:szCs w:val="16"/>
                        </w:rPr>
                        <w:t>moscow@kelvion.com</w:t>
                      </w:r>
                    </w:hyperlink>
                    <w:r w:rsidR="00D94717" w:rsidRPr="001A542C">
                      <w:rPr>
                        <w:rStyle w:val="a4"/>
                        <w:noProof/>
                        <w:sz w:val="16"/>
                        <w:szCs w:val="16"/>
                      </w:rPr>
                      <w:t xml:space="preserve">, </w:t>
                    </w:r>
                  </w:p>
                  <w:p w14:paraId="1B5B5FA2" w14:textId="77777777" w:rsidR="0003063A" w:rsidRPr="001A542C" w:rsidRDefault="00D94717" w:rsidP="002700CA">
                    <w:pPr>
                      <w:pStyle w:val="InfozeileKommunikation"/>
                      <w:spacing w:line="240" w:lineRule="auto"/>
                      <w:jc w:val="left"/>
                      <w:rPr>
                        <w:rStyle w:val="a4"/>
                        <w:noProof/>
                        <w:sz w:val="16"/>
                        <w:szCs w:val="16"/>
                      </w:rPr>
                    </w:pPr>
                    <w:r w:rsidRPr="001A542C">
                      <w:rPr>
                        <w:rStyle w:val="a4"/>
                        <w:noProof/>
                        <w:sz w:val="16"/>
                        <w:szCs w:val="16"/>
                      </w:rPr>
                      <w:t>www.kelvion.ru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2ADED5A7" wp14:editId="41B736A5">
          <wp:simplePos x="0" y="0"/>
          <wp:positionH relativeFrom="margin">
            <wp:posOffset>-123825</wp:posOffset>
          </wp:positionH>
          <wp:positionV relativeFrom="page">
            <wp:posOffset>292735</wp:posOffset>
          </wp:positionV>
          <wp:extent cx="2448000" cy="1134000"/>
          <wp:effectExtent l="0" t="0" r="0" b="9525"/>
          <wp:wrapNone/>
          <wp:docPr id="99663868" name="Logo_0,5334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99568" w14:textId="77777777" w:rsidR="0003063A" w:rsidRDefault="0003063A">
    <w:pPr>
      <w:pStyle w:val="a5"/>
    </w:pPr>
  </w:p>
  <w:p w14:paraId="5145A7FF" w14:textId="77777777" w:rsidR="0003063A" w:rsidRDefault="0003063A">
    <w:pPr>
      <w:pStyle w:val="a5"/>
    </w:pPr>
  </w:p>
  <w:p w14:paraId="784ACD15" w14:textId="77777777" w:rsidR="0003063A" w:rsidRDefault="0003063A">
    <w:pPr>
      <w:pStyle w:val="a5"/>
    </w:pPr>
  </w:p>
  <w:p w14:paraId="68AA8A99" w14:textId="77777777" w:rsidR="0003063A" w:rsidRDefault="0003063A">
    <w:pPr>
      <w:pStyle w:val="a5"/>
    </w:pPr>
  </w:p>
  <w:p w14:paraId="7194060A" w14:textId="77777777" w:rsidR="0003063A" w:rsidRDefault="0003063A">
    <w:pPr>
      <w:pStyle w:val="a5"/>
    </w:pPr>
  </w:p>
  <w:p w14:paraId="56B8B481" w14:textId="77777777" w:rsidR="0003063A" w:rsidRDefault="000306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5EA4"/>
    <w:multiLevelType w:val="multilevel"/>
    <w:tmpl w:val="EAB0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600CE"/>
    <w:multiLevelType w:val="hybridMultilevel"/>
    <w:tmpl w:val="B83C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59247">
    <w:abstractNumId w:val="1"/>
  </w:num>
  <w:num w:numId="2" w16cid:durableId="53353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46"/>
    <w:rsid w:val="0003063A"/>
    <w:rsid w:val="00147E47"/>
    <w:rsid w:val="0023130C"/>
    <w:rsid w:val="00271EA9"/>
    <w:rsid w:val="002B13F9"/>
    <w:rsid w:val="002C751B"/>
    <w:rsid w:val="002F539F"/>
    <w:rsid w:val="00333A4F"/>
    <w:rsid w:val="00424C7C"/>
    <w:rsid w:val="004C045C"/>
    <w:rsid w:val="00742599"/>
    <w:rsid w:val="009A0DF1"/>
    <w:rsid w:val="00AA5146"/>
    <w:rsid w:val="00BB23D3"/>
    <w:rsid w:val="00CC25EA"/>
    <w:rsid w:val="00CC6EFC"/>
    <w:rsid w:val="00D14317"/>
    <w:rsid w:val="00D9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E521F"/>
  <w15:chartTrackingRefBased/>
  <w15:docId w15:val="{AE7EC644-511B-4A7A-A31F-14A25579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semiHidden/>
    <w:unhideWhenUsed/>
    <w:rsid w:val="00AA5146"/>
  </w:style>
  <w:style w:type="character" w:customStyle="1" w:styleId="a4">
    <w:name w:val="Приветствие Знак"/>
    <w:basedOn w:val="a0"/>
    <w:link w:val="a3"/>
    <w:uiPriority w:val="99"/>
    <w:rsid w:val="00AA5146"/>
  </w:style>
  <w:style w:type="paragraph" w:styleId="a5">
    <w:name w:val="header"/>
    <w:basedOn w:val="a"/>
    <w:link w:val="a6"/>
    <w:uiPriority w:val="99"/>
    <w:unhideWhenUsed/>
    <w:rsid w:val="00AA5146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kern w:val="0"/>
      <w14:ligatures w14:val="none"/>
    </w:rPr>
  </w:style>
  <w:style w:type="character" w:customStyle="1" w:styleId="a6">
    <w:name w:val="Верхний колонтитул Знак"/>
    <w:basedOn w:val="a0"/>
    <w:link w:val="a5"/>
    <w:uiPriority w:val="99"/>
    <w:rsid w:val="00AA5146"/>
    <w:rPr>
      <w:rFonts w:ascii="Arial" w:hAnsi="Arial" w:cs="Arial"/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AA5146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kern w:val="0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rsid w:val="00AA5146"/>
    <w:rPr>
      <w:rFonts w:ascii="Arial" w:hAnsi="Arial" w:cs="Arial"/>
      <w:kern w:val="0"/>
      <w14:ligatures w14:val="none"/>
    </w:rPr>
  </w:style>
  <w:style w:type="paragraph" w:customStyle="1" w:styleId="InfozeileKommunikation">
    <w:name w:val="InfozeileKommunikation"/>
    <w:basedOn w:val="a"/>
    <w:link w:val="InfozeileKommunikationChar"/>
    <w:qFormat/>
    <w:rsid w:val="00AA5146"/>
    <w:pPr>
      <w:framePr w:w="4423" w:vSpace="284" w:wrap="notBeside" w:vAnchor="page" w:hAnchor="page" w:x="6918" w:y="4140"/>
      <w:spacing w:after="0" w:line="170" w:lineRule="exact"/>
      <w:jc w:val="right"/>
    </w:pPr>
    <w:rPr>
      <w:rFonts w:ascii="Arial" w:eastAsia="Times New Roman" w:hAnsi="Arial" w:cs="Times New Roman"/>
      <w:kern w:val="0"/>
      <w:sz w:val="14"/>
      <w:szCs w:val="14"/>
      <w14:ligatures w14:val="none"/>
    </w:rPr>
  </w:style>
  <w:style w:type="character" w:customStyle="1" w:styleId="InfozeileKommunikationChar">
    <w:name w:val="InfozeileKommunikation Char"/>
    <w:basedOn w:val="a0"/>
    <w:link w:val="InfozeileKommunikation"/>
    <w:rsid w:val="00AA5146"/>
    <w:rPr>
      <w:rFonts w:ascii="Arial" w:eastAsia="Times New Roman" w:hAnsi="Arial" w:cs="Times New Roman"/>
      <w:kern w:val="0"/>
      <w:sz w:val="14"/>
      <w:szCs w:val="14"/>
      <w14:ligatures w14:val="none"/>
    </w:rPr>
  </w:style>
  <w:style w:type="paragraph" w:customStyle="1" w:styleId="FusszeileAdresse">
    <w:name w:val="FusszeileAdresse"/>
    <w:link w:val="FusszeileAdresseZchn"/>
    <w:qFormat/>
    <w:rsid w:val="00AA5146"/>
    <w:pPr>
      <w:spacing w:after="0" w:line="170" w:lineRule="exact"/>
      <w:jc w:val="right"/>
    </w:pPr>
    <w:rPr>
      <w:rFonts w:ascii="Arial" w:eastAsia="Times New Roman" w:hAnsi="Arial" w:cs="Times New Roman"/>
      <w:kern w:val="0"/>
      <w:sz w:val="14"/>
      <w:szCs w:val="15"/>
      <w:lang w:val="en-US"/>
      <w14:ligatures w14:val="none"/>
    </w:rPr>
  </w:style>
  <w:style w:type="character" w:customStyle="1" w:styleId="FusszeileAdresseZchn">
    <w:name w:val="FusszeileAdresse Zchn"/>
    <w:basedOn w:val="a0"/>
    <w:link w:val="FusszeileAdresse"/>
    <w:rsid w:val="00AA5146"/>
    <w:rPr>
      <w:rFonts w:ascii="Arial" w:eastAsia="Times New Roman" w:hAnsi="Arial" w:cs="Times New Roman"/>
      <w:kern w:val="0"/>
      <w:sz w:val="14"/>
      <w:szCs w:val="15"/>
      <w:lang w:val="en-US"/>
      <w14:ligatures w14:val="none"/>
    </w:rPr>
  </w:style>
  <w:style w:type="character" w:customStyle="1" w:styleId="1">
    <w:name w:val="Гиперссылка1"/>
    <w:basedOn w:val="a0"/>
    <w:uiPriority w:val="99"/>
    <w:unhideWhenUsed/>
    <w:rsid w:val="00AA5146"/>
    <w:rPr>
      <w:color w:val="0000FF"/>
      <w:u w:val="single"/>
    </w:rPr>
  </w:style>
  <w:style w:type="character" w:styleId="a9">
    <w:name w:val="Hyperlink"/>
    <w:basedOn w:val="a0"/>
    <w:uiPriority w:val="99"/>
    <w:unhideWhenUsed/>
    <w:rsid w:val="00AA5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analytics/terms/gb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ools.google.com/dlpage/gaoptout?hl=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analytics/terms/gb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mailto:moscow@kelvion.com" TargetMode="External"/><Relationship Id="rId1" Type="http://schemas.openxmlformats.org/officeDocument/2006/relationships/hyperlink" Target="mailto:moscow@kelvio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Закирова</dc:creator>
  <cp:keywords/>
  <dc:description/>
  <cp:lastModifiedBy>Sergeeva, Maria</cp:lastModifiedBy>
  <cp:revision>5</cp:revision>
  <dcterms:created xsi:type="dcterms:W3CDTF">2024-10-22T08:31:00Z</dcterms:created>
  <dcterms:modified xsi:type="dcterms:W3CDTF">2024-10-22T09:06:00Z</dcterms:modified>
</cp:coreProperties>
</file>